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F991A6">
      <w:pPr>
        <w:jc w:val="center"/>
        <w:rPr>
          <w:rFonts w:hint="eastAsia" w:ascii="仿宋" w:hAnsi="仿宋" w:eastAsia="仿宋" w:cs="仿宋"/>
          <w:b/>
          <w:bCs/>
          <w:color w:val="000000"/>
          <w:sz w:val="44"/>
          <w:szCs w:val="52"/>
          <w:lang w:val="en-US" w:eastAsia="zh-CN"/>
        </w:rPr>
      </w:pPr>
    </w:p>
    <w:p w14:paraId="2A5DFAF2">
      <w:pPr>
        <w:jc w:val="both"/>
        <w:rPr>
          <w:rFonts w:hint="eastAsia" w:ascii="仿宋" w:hAnsi="仿宋" w:eastAsia="仿宋" w:cs="仿宋"/>
          <w:b/>
          <w:bCs/>
          <w:color w:val="000000"/>
          <w:sz w:val="56"/>
          <w:szCs w:val="96"/>
          <w:lang w:val="en-US" w:eastAsia="zh-CN"/>
        </w:rPr>
      </w:pPr>
    </w:p>
    <w:p w14:paraId="02ADD121">
      <w:pPr>
        <w:jc w:val="center"/>
        <w:rPr>
          <w:rFonts w:hint="eastAsia" w:ascii="仿宋" w:hAnsi="仿宋" w:eastAsia="仿宋" w:cs="仿宋"/>
          <w:b/>
          <w:bCs/>
          <w:color w:val="000000"/>
          <w:sz w:val="96"/>
          <w:szCs w:val="160"/>
          <w:lang w:val="en-US" w:eastAsia="zh-CN"/>
        </w:rPr>
      </w:pPr>
    </w:p>
    <w:p w14:paraId="02ACAA1C">
      <w:pPr>
        <w:jc w:val="center"/>
        <w:rPr>
          <w:rFonts w:hint="eastAsia" w:ascii="仿宋" w:hAnsi="仿宋" w:eastAsia="仿宋" w:cs="仿宋"/>
          <w:b/>
          <w:bCs/>
          <w:color w:val="000000"/>
          <w:sz w:val="60"/>
          <w:szCs w:val="11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72"/>
          <w:szCs w:val="144"/>
          <w:lang w:val="en-US" w:eastAsia="zh-CN"/>
        </w:rPr>
        <w:t>报价材料</w:t>
      </w:r>
    </w:p>
    <w:p w14:paraId="74CC57C1">
      <w:pPr>
        <w:jc w:val="center"/>
        <w:rPr>
          <w:rFonts w:hint="eastAsia" w:ascii="仿宋" w:hAnsi="仿宋" w:eastAsia="仿宋" w:cs="仿宋"/>
          <w:b/>
          <w:bCs/>
          <w:color w:val="000000"/>
          <w:sz w:val="44"/>
          <w:szCs w:val="52"/>
          <w:lang w:val="en-US" w:eastAsia="zh-CN"/>
        </w:rPr>
      </w:pPr>
    </w:p>
    <w:p w14:paraId="5721CD4A">
      <w:pPr>
        <w:jc w:val="center"/>
        <w:rPr>
          <w:rFonts w:hint="eastAsia" w:ascii="仿宋" w:hAnsi="仿宋" w:eastAsia="仿宋" w:cs="仿宋"/>
          <w:b/>
          <w:bCs/>
          <w:color w:val="000000"/>
          <w:sz w:val="44"/>
          <w:szCs w:val="52"/>
          <w:lang w:val="en-US" w:eastAsia="zh-CN"/>
        </w:rPr>
      </w:pPr>
    </w:p>
    <w:p w14:paraId="1C3B002E">
      <w:pPr>
        <w:pStyle w:val="10"/>
        <w:rPr>
          <w:rFonts w:hint="eastAsia" w:ascii="仿宋" w:hAnsi="仿宋" w:eastAsia="仿宋" w:cs="仿宋"/>
          <w:b/>
          <w:bCs/>
          <w:color w:val="000000"/>
          <w:sz w:val="44"/>
          <w:szCs w:val="52"/>
          <w:lang w:val="en-US" w:eastAsia="zh-CN"/>
        </w:rPr>
      </w:pPr>
    </w:p>
    <w:p w14:paraId="6108D6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</w:p>
    <w:p w14:paraId="223E5A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pacing w:val="-17"/>
          <w:sz w:val="32"/>
          <w:szCs w:val="32"/>
          <w:lang w:val="en-US" w:eastAsia="zh-CN"/>
        </w:rPr>
        <w:t>项目名称：会昌县中等专业学校二期项目太阳能路灯采购</w:t>
      </w:r>
    </w:p>
    <w:p w14:paraId="403F3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</w:p>
    <w:p w14:paraId="0FE77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公司名称(公章）：</w:t>
      </w:r>
    </w:p>
    <w:p w14:paraId="68BEAC41"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</w:p>
    <w:p w14:paraId="643D610B"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联系电话：</w:t>
      </w:r>
    </w:p>
    <w:p w14:paraId="741886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</w:p>
    <w:p w14:paraId="4CA26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报价日期：  年  月  日</w:t>
      </w:r>
    </w:p>
    <w:p w14:paraId="7FA82A9F">
      <w:pPr>
        <w:pStyle w:val="10"/>
        <w:jc w:val="left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5D8D265D">
      <w:pPr>
        <w:numPr>
          <w:ilvl w:val="0"/>
          <w:numId w:val="0"/>
        </w:numPr>
        <w:bidi w:val="0"/>
        <w:jc w:val="center"/>
        <w:rPr>
          <w:rFonts w:hint="eastAsia" w:ascii="仿宋" w:hAnsi="仿宋" w:eastAsia="仿宋" w:cs="仿宋"/>
          <w:b/>
          <w:bCs/>
          <w:color w:val="000000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32"/>
          <w:szCs w:val="40"/>
          <w:lang w:val="en-US" w:eastAsia="zh-CN" w:bidi="ar-SA"/>
        </w:rPr>
        <w:t>1.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40"/>
          <w:lang w:val="en-US" w:eastAsia="zh-CN"/>
        </w:rPr>
        <w:t>报价单</w:t>
      </w:r>
    </w:p>
    <w:p w14:paraId="7D56A2A8">
      <w:pPr>
        <w:pStyle w:val="10"/>
        <w:numPr>
          <w:ilvl w:val="0"/>
          <w:numId w:val="0"/>
        </w:numP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项目名称：会昌县中等专业学校二期项目太阳能路灯</w:t>
      </w:r>
    </w:p>
    <w:p w14:paraId="436BC4F0">
      <w:pPr>
        <w:numPr>
          <w:ilvl w:val="0"/>
          <w:numId w:val="0"/>
        </w:numPr>
        <w:bidi w:val="0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公司名称（公章）：              联系人：       联系电话：        邮箱：         日期：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5273"/>
        <w:gridCol w:w="831"/>
        <w:gridCol w:w="1119"/>
        <w:gridCol w:w="1731"/>
        <w:gridCol w:w="1696"/>
        <w:gridCol w:w="1553"/>
        <w:gridCol w:w="1240"/>
      </w:tblGrid>
      <w:tr w14:paraId="51D5A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727" w:type="dxa"/>
            <w:vAlign w:val="center"/>
          </w:tcPr>
          <w:p w14:paraId="08E65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货物名称</w:t>
            </w:r>
          </w:p>
        </w:tc>
        <w:tc>
          <w:tcPr>
            <w:tcW w:w="5273" w:type="dxa"/>
            <w:vAlign w:val="center"/>
          </w:tcPr>
          <w:p w14:paraId="2991A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技术规格及要求</w:t>
            </w:r>
          </w:p>
        </w:tc>
        <w:tc>
          <w:tcPr>
            <w:tcW w:w="831" w:type="dxa"/>
            <w:vAlign w:val="center"/>
          </w:tcPr>
          <w:p w14:paraId="7853F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数量</w:t>
            </w:r>
          </w:p>
        </w:tc>
        <w:tc>
          <w:tcPr>
            <w:tcW w:w="1119" w:type="dxa"/>
            <w:vAlign w:val="center"/>
          </w:tcPr>
          <w:p w14:paraId="1C55A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控制价（元/套）</w:t>
            </w:r>
          </w:p>
        </w:tc>
        <w:tc>
          <w:tcPr>
            <w:tcW w:w="1731" w:type="dxa"/>
            <w:vAlign w:val="center"/>
          </w:tcPr>
          <w:p w14:paraId="50E18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样品参考图片</w:t>
            </w:r>
          </w:p>
        </w:tc>
        <w:tc>
          <w:tcPr>
            <w:tcW w:w="1696" w:type="dxa"/>
            <w:vAlign w:val="center"/>
          </w:tcPr>
          <w:p w14:paraId="185FC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响应报价（元)</w:t>
            </w:r>
          </w:p>
        </w:tc>
        <w:tc>
          <w:tcPr>
            <w:tcW w:w="1553" w:type="dxa"/>
            <w:vAlign w:val="center"/>
          </w:tcPr>
          <w:p w14:paraId="7D035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金额（元)</w:t>
            </w:r>
          </w:p>
        </w:tc>
        <w:tc>
          <w:tcPr>
            <w:tcW w:w="1240" w:type="dxa"/>
            <w:vAlign w:val="center"/>
          </w:tcPr>
          <w:p w14:paraId="78623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 w14:paraId="27EC1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6" w:hRule="atLeast"/>
        </w:trPr>
        <w:tc>
          <w:tcPr>
            <w:tcW w:w="727" w:type="dxa"/>
            <w:vAlign w:val="center"/>
          </w:tcPr>
          <w:p w14:paraId="430744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太阳能路灯</w:t>
            </w:r>
          </w:p>
        </w:tc>
        <w:tc>
          <w:tcPr>
            <w:tcW w:w="5273" w:type="dxa"/>
          </w:tcPr>
          <w:p w14:paraId="60014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光源离地高度:8m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风机:400W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适用光源:大功率LED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工作功率60W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色温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4000K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太阳能电池:高转换率单晶硅或多晶硅太阳能电池组件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6.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蓄电池: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磷酸铁锂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蓄电池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7.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控制系统:微型电脑智能控制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8.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照明时间:8-10小时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9.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环境温度-20度-60度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10.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灯杆材质:优质钢材，表面热镀锌后喷塑处理</w:t>
            </w:r>
          </w:p>
        </w:tc>
        <w:tc>
          <w:tcPr>
            <w:tcW w:w="831" w:type="dxa"/>
            <w:vAlign w:val="center"/>
          </w:tcPr>
          <w:p w14:paraId="5C1B6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30</w:t>
            </w:r>
          </w:p>
        </w:tc>
        <w:tc>
          <w:tcPr>
            <w:tcW w:w="1119" w:type="dxa"/>
            <w:vAlign w:val="center"/>
          </w:tcPr>
          <w:p w14:paraId="7B1D0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2750</w:t>
            </w:r>
          </w:p>
        </w:tc>
        <w:tc>
          <w:tcPr>
            <w:tcW w:w="1731" w:type="dxa"/>
          </w:tcPr>
          <w:p w14:paraId="2057A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仿宋_GB2312" w:hAnsi="仿宋_GB2312" w:eastAsia="仿宋_GB2312"/>
                <w:sz w:val="21"/>
                <w:szCs w:val="21"/>
              </w:rPr>
            </w:pPr>
            <w:r>
              <w:rPr>
                <w:rFonts w:ascii="仿宋_GB2312" w:hAnsi="仿宋_GB2312" w:eastAsia="仿宋_GB2312"/>
                <w:sz w:val="21"/>
                <w:szCs w:val="21"/>
              </w:rPr>
              <w:drawing>
                <wp:inline distT="0" distB="0" distL="114300" distR="114300">
                  <wp:extent cx="817245" cy="909955"/>
                  <wp:effectExtent l="0" t="0" r="1905" b="444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7245" cy="909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6" w:type="dxa"/>
          </w:tcPr>
          <w:p w14:paraId="7DDA5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553" w:type="dxa"/>
          </w:tcPr>
          <w:p w14:paraId="5EB6B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/>
                <w:sz w:val="21"/>
                <w:szCs w:val="21"/>
                <w:lang w:val="en-US" w:eastAsia="zh-CN"/>
              </w:rPr>
            </w:pPr>
          </w:p>
          <w:p w14:paraId="2CDFA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/>
                <w:sz w:val="21"/>
                <w:szCs w:val="21"/>
                <w:lang w:val="en-US" w:eastAsia="zh-CN"/>
              </w:rPr>
            </w:pPr>
          </w:p>
          <w:p w14:paraId="66CF1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240" w:type="dxa"/>
          </w:tcPr>
          <w:p w14:paraId="3B06D3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/>
                <w:sz w:val="21"/>
                <w:szCs w:val="21"/>
                <w:lang w:val="en-US" w:eastAsia="zh-CN"/>
              </w:rPr>
            </w:pPr>
          </w:p>
        </w:tc>
      </w:tr>
      <w:tr w14:paraId="62B65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7" w:hRule="atLeast"/>
        </w:trPr>
        <w:tc>
          <w:tcPr>
            <w:tcW w:w="727" w:type="dxa"/>
            <w:vAlign w:val="center"/>
          </w:tcPr>
          <w:p w14:paraId="27109D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太阳能景观柱灯</w:t>
            </w:r>
          </w:p>
        </w:tc>
        <w:tc>
          <w:tcPr>
            <w:tcW w:w="5273" w:type="dxa"/>
          </w:tcPr>
          <w:p w14:paraId="0D938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光源离地高度: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3.5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m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适用光源:大功率LED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工作功率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0W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；</w:t>
            </w:r>
          </w:p>
          <w:p w14:paraId="073BE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色温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4000K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太阳能电池:高转换率单晶硅或多晶硅太阳能电池组件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蓄电池: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磷酸铁锂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蓄电池</w:t>
            </w:r>
            <w:bookmarkStart w:id="1" w:name="_GoBack"/>
            <w:bookmarkEnd w:id="1"/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6.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控制系统:微型电脑智能控制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7.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照明时间:8-10小时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8.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环境温度-20度-60度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eastAsia="zh-CN"/>
              </w:rPr>
              <w:t>；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9.</w:t>
            </w: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</w:rPr>
              <w:t>灯杆材质:优质钢材，表面热镀锌后喷塑处理</w:t>
            </w:r>
          </w:p>
        </w:tc>
        <w:tc>
          <w:tcPr>
            <w:tcW w:w="831" w:type="dxa"/>
            <w:vAlign w:val="center"/>
          </w:tcPr>
          <w:p w14:paraId="44E82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119" w:type="dxa"/>
            <w:vAlign w:val="center"/>
          </w:tcPr>
          <w:p w14:paraId="2FC4B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/>
                <w:sz w:val="21"/>
                <w:szCs w:val="21"/>
                <w:lang w:val="en-US" w:eastAsia="zh-CN"/>
              </w:rPr>
            </w:pPr>
          </w:p>
          <w:p w14:paraId="5D803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1"/>
                <w:szCs w:val="21"/>
                <w:lang w:val="en-US" w:eastAsia="zh-CN"/>
              </w:rPr>
              <w:t>2130</w:t>
            </w:r>
          </w:p>
        </w:tc>
        <w:tc>
          <w:tcPr>
            <w:tcW w:w="1731" w:type="dxa"/>
          </w:tcPr>
          <w:p w14:paraId="429AFB4E"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</w:rPr>
              <w:drawing>
                <wp:inline distT="0" distB="0" distL="114300" distR="114300">
                  <wp:extent cx="847725" cy="800100"/>
                  <wp:effectExtent l="0" t="0" r="9525" b="0"/>
                  <wp:docPr id="1" name="图片 1" descr="imag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6" w:type="dxa"/>
          </w:tcPr>
          <w:p w14:paraId="59F91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553" w:type="dxa"/>
          </w:tcPr>
          <w:p w14:paraId="77FEB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仿宋_GB2312" w:hAnsi="仿宋_GB2312" w:eastAsia="仿宋_GB2312"/>
                <w:sz w:val="21"/>
                <w:szCs w:val="21"/>
                <w:lang w:val="en-US" w:eastAsia="zh-CN"/>
              </w:rPr>
            </w:pPr>
          </w:p>
          <w:p w14:paraId="32223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240" w:type="dxa"/>
          </w:tcPr>
          <w:p w14:paraId="7BCC8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/>
                <w:sz w:val="21"/>
                <w:szCs w:val="21"/>
                <w:lang w:val="en-US" w:eastAsia="zh-CN"/>
              </w:rPr>
            </w:pPr>
          </w:p>
        </w:tc>
      </w:tr>
      <w:tr w14:paraId="3C3CF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7" w:type="dxa"/>
            <w:vAlign w:val="center"/>
          </w:tcPr>
          <w:p w14:paraId="1F806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1"/>
                <w:szCs w:val="21"/>
                <w:vertAlign w:val="baseline"/>
                <w:lang w:val="en-US" w:eastAsia="zh-CN"/>
              </w:rPr>
              <w:t>合计</w:t>
            </w:r>
          </w:p>
        </w:tc>
        <w:tc>
          <w:tcPr>
            <w:tcW w:w="13443" w:type="dxa"/>
            <w:gridSpan w:val="7"/>
            <w:vAlign w:val="center"/>
          </w:tcPr>
          <w:p w14:paraId="5C665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1"/>
                <w:szCs w:val="21"/>
                <w:lang w:val="en-US" w:eastAsia="zh-CN"/>
              </w:rPr>
              <w:t>人民币大写：</w:t>
            </w:r>
          </w:p>
        </w:tc>
      </w:tr>
    </w:tbl>
    <w:p w14:paraId="6E07E0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" w:hAnsi="仿宋" w:eastAsia="仿宋" w:cs="仿宋"/>
          <w:color w:val="FF0000"/>
          <w:sz w:val="25"/>
          <w:szCs w:val="25"/>
          <w:shd w:val="clear" w:color="auto" w:fill="auto"/>
          <w:lang w:val="en-US" w:eastAsia="zh-CN"/>
        </w:rPr>
        <w:sectPr>
          <w:pgSz w:w="16838" w:h="11906" w:orient="landscape"/>
          <w:pgMar w:top="1463" w:right="1440" w:bottom="1463" w:left="144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" w:hAnsi="仿宋" w:eastAsia="仿宋" w:cs="仿宋"/>
          <w:color w:val="FF0000"/>
          <w:sz w:val="25"/>
          <w:szCs w:val="25"/>
          <w:shd w:val="clear" w:color="auto" w:fill="auto"/>
          <w:lang w:val="en-US" w:eastAsia="zh-CN"/>
        </w:rPr>
        <w:t>报价包含运输、装卸、安装(预埋件、路面破碎、土方开挖、基础浇筑、路面恢复）、调试、13%增值税专用发票税额及相关的一切费用（满足使用需求），我公司不再另行支付其他费用。</w:t>
      </w:r>
    </w:p>
    <w:p w14:paraId="60D6B629">
      <w:pPr>
        <w:pStyle w:val="10"/>
        <w:numPr>
          <w:ilvl w:val="0"/>
          <w:numId w:val="0"/>
        </w:numPr>
        <w:ind w:left="0" w:leftChars="0" w:firstLine="0" w:firstLineChars="0"/>
        <w:jc w:val="center"/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40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40"/>
          <w:lang w:val="en-US" w:eastAsia="zh-CN" w:bidi="ar-SA"/>
        </w:rPr>
        <w:t>2.营业执照</w:t>
      </w:r>
    </w:p>
    <w:p w14:paraId="34298EB2">
      <w:pPr>
        <w:pStyle w:val="10"/>
        <w:numPr>
          <w:ilvl w:val="0"/>
          <w:numId w:val="0"/>
        </w:numPr>
        <w:spacing w:after="0" w:line="240" w:lineRule="auto"/>
        <w:ind w:left="0" w:leftChars="0" w:firstLine="0" w:firstLineChars="0"/>
        <w:jc w:val="center"/>
        <w:rPr>
          <w:rFonts w:hint="eastAsia" w:ascii="仿宋_GB2312" w:hAnsi="仿宋" w:eastAsia="仿宋_GB2312" w:cs="仿宋"/>
          <w:b/>
          <w:bCs/>
          <w:color w:val="auto"/>
          <w:kern w:val="3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36"/>
          <w:lang w:val="en-US" w:eastAsia="zh-CN" w:bidi="ar-SA"/>
        </w:rPr>
        <w:t>说明：1.必须在有效期内。</w:t>
      </w: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40"/>
          <w:lang w:val="en-US" w:eastAsia="zh-CN" w:bidi="ar-SA"/>
        </w:rPr>
        <w:br w:type="page"/>
      </w:r>
      <w:r>
        <w:rPr>
          <w:rFonts w:hint="eastAsia" w:ascii="仿宋_GB2312" w:hAnsi="仿宋" w:eastAsia="仿宋_GB2312" w:cs="仿宋"/>
          <w:b/>
          <w:bCs/>
          <w:color w:val="auto"/>
          <w:kern w:val="32"/>
          <w:sz w:val="32"/>
          <w:szCs w:val="32"/>
          <w:lang w:val="en-US" w:eastAsia="zh-CN" w:bidi="ar-SA"/>
        </w:rPr>
        <w:t>3.基本存款账户信息或银行《开户许可证》</w:t>
      </w:r>
    </w:p>
    <w:p w14:paraId="7B136C7E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3A0B45EF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25337540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2549AA55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492828CD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51D7CAC5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1CBBDA37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5D6A0D44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4D94ABA0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49CA5700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1C57F4B3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02C614F0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55B0F5A1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028F3961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20EBAB9C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283AC309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3D401243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4154BD6F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66F8B6C8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36762F30">
      <w:pPr>
        <w:pStyle w:val="10"/>
        <w:rPr>
          <w:rFonts w:hint="eastAsia"/>
          <w:color w:val="auto"/>
        </w:rPr>
      </w:pPr>
    </w:p>
    <w:p w14:paraId="4799B17C">
      <w:pPr>
        <w:pStyle w:val="10"/>
        <w:rPr>
          <w:rFonts w:hint="eastAsia"/>
          <w:color w:val="auto"/>
        </w:rPr>
      </w:pPr>
    </w:p>
    <w:p w14:paraId="45AB3198">
      <w:pPr>
        <w:pStyle w:val="10"/>
        <w:rPr>
          <w:rFonts w:hint="eastAsia"/>
          <w:color w:val="auto"/>
        </w:rPr>
      </w:pPr>
    </w:p>
    <w:p w14:paraId="140A1AF1">
      <w:pPr>
        <w:pStyle w:val="10"/>
        <w:rPr>
          <w:rFonts w:hint="eastAsia"/>
          <w:color w:val="auto"/>
        </w:rPr>
      </w:pPr>
    </w:p>
    <w:p w14:paraId="5F978BD3">
      <w:pPr>
        <w:pStyle w:val="10"/>
        <w:rPr>
          <w:rFonts w:hint="eastAsia"/>
          <w:color w:val="auto"/>
        </w:rPr>
      </w:pPr>
    </w:p>
    <w:p w14:paraId="6BA014FF">
      <w:pPr>
        <w:pStyle w:val="10"/>
        <w:rPr>
          <w:rFonts w:hint="eastAsia"/>
          <w:color w:val="auto"/>
        </w:rPr>
      </w:pPr>
    </w:p>
    <w:p w14:paraId="342255D4">
      <w:pPr>
        <w:pStyle w:val="10"/>
        <w:rPr>
          <w:rFonts w:hint="eastAsia"/>
          <w:color w:val="auto"/>
        </w:rPr>
      </w:pPr>
    </w:p>
    <w:p w14:paraId="30ACDCEE">
      <w:pPr>
        <w:pStyle w:val="10"/>
        <w:rPr>
          <w:rFonts w:hint="eastAsia"/>
          <w:color w:val="auto"/>
        </w:rPr>
      </w:pPr>
    </w:p>
    <w:p w14:paraId="596F554B">
      <w:pPr>
        <w:pStyle w:val="10"/>
        <w:rPr>
          <w:rFonts w:hint="eastAsia"/>
          <w:color w:val="auto"/>
        </w:rPr>
      </w:pPr>
    </w:p>
    <w:p w14:paraId="1E265662">
      <w:pPr>
        <w:pStyle w:val="10"/>
        <w:rPr>
          <w:rFonts w:hint="eastAsia"/>
          <w:color w:val="auto"/>
        </w:rPr>
      </w:pPr>
    </w:p>
    <w:p w14:paraId="0A149088">
      <w:pPr>
        <w:pStyle w:val="10"/>
        <w:rPr>
          <w:rFonts w:hint="eastAsia"/>
          <w:color w:val="auto"/>
        </w:rPr>
      </w:pPr>
    </w:p>
    <w:p w14:paraId="61200B2C">
      <w:pPr>
        <w:widowControl w:val="0"/>
        <w:numPr>
          <w:ilvl w:val="0"/>
          <w:numId w:val="0"/>
        </w:numPr>
        <w:jc w:val="center"/>
        <w:rPr>
          <w:rFonts w:hint="eastAsia"/>
          <w:color w:val="auto"/>
        </w:rPr>
      </w:pPr>
    </w:p>
    <w:p w14:paraId="78384332">
      <w:pPr>
        <w:widowControl w:val="0"/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6AFB9DA0">
      <w:pPr>
        <w:widowControl w:val="0"/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49FB54A8">
      <w:pPr>
        <w:widowControl w:val="0"/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7D351069">
      <w:pPr>
        <w:pStyle w:val="2"/>
        <w:keepNext/>
        <w:keepLines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outlineLvl w:val="1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bookmarkStart w:id="0" w:name="_Toc4393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承诺书</w:t>
      </w:r>
      <w:bookmarkEnd w:id="0"/>
    </w:p>
    <w:p w14:paraId="7435ABA8">
      <w:pPr>
        <w:spacing w:line="50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我单位为独立法人单位，我公司主要人员及其直系亲属均未有在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江西秋田建设工程有限公司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（包括下属子公司）从业的记录以及不存在控股、管理关系和亲属等利害关系。</w:t>
      </w:r>
    </w:p>
    <w:p w14:paraId="2E265F71">
      <w:pPr>
        <w:spacing w:line="50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我公司对本承诺的真实性负责，并承担相应法律责任。</w:t>
      </w:r>
    </w:p>
    <w:p w14:paraId="42ADDAAF">
      <w:pPr>
        <w:spacing w:line="50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特此承诺</w:t>
      </w:r>
    </w:p>
    <w:p w14:paraId="5DA1F7D9">
      <w:pPr>
        <w:spacing w:line="50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</w:p>
    <w:p w14:paraId="5B519E10">
      <w:pPr>
        <w:spacing w:line="50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 xml:space="preserve">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供应商名称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（公章）：</w:t>
      </w:r>
    </w:p>
    <w:p w14:paraId="5FF14A51">
      <w:pPr>
        <w:pStyle w:val="5"/>
        <w:ind w:firstLine="5320" w:firstLineChars="1900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sectPr>
          <w:pgSz w:w="11906" w:h="16838"/>
          <w:pgMar w:top="1327" w:right="1746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年    月    日</w:t>
      </w:r>
    </w:p>
    <w:p w14:paraId="2A10DFDE">
      <w:pPr>
        <w:pStyle w:val="2"/>
        <w:keepNext/>
        <w:keepLines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outlineLvl w:val="1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5.其他相关资料</w:t>
      </w:r>
    </w:p>
    <w:p w14:paraId="1E7A0E63">
      <w:pPr>
        <w:pStyle w:val="10"/>
        <w:numPr>
          <w:ilvl w:val="0"/>
          <w:numId w:val="0"/>
        </w:numPr>
        <w:ind w:left="420" w:leftChars="200" w:firstLine="260" w:firstLineChars="100"/>
        <w:rPr>
          <w:rFonts w:hint="eastAsia" w:ascii="仿宋" w:hAnsi="仿宋" w:eastAsia="仿宋" w:cs="仿宋"/>
          <w:color w:val="auto"/>
          <w:sz w:val="26"/>
          <w:szCs w:val="26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6"/>
          <w:szCs w:val="26"/>
          <w:lang w:val="en-US" w:eastAsia="zh-CN"/>
        </w:rPr>
        <w:t>说明：</w:t>
      </w:r>
    </w:p>
    <w:p w14:paraId="5B3D1F85">
      <w:pPr>
        <w:pStyle w:val="10"/>
        <w:numPr>
          <w:ilvl w:val="0"/>
          <w:numId w:val="0"/>
        </w:numPr>
        <w:ind w:left="420" w:leftChars="200" w:firstLine="260" w:firstLineChars="100"/>
        <w:rPr>
          <w:rFonts w:hint="eastAsia" w:ascii="仿宋" w:hAnsi="仿宋" w:eastAsia="仿宋" w:cs="仿宋"/>
          <w:color w:val="auto"/>
          <w:sz w:val="26"/>
          <w:szCs w:val="26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6"/>
          <w:szCs w:val="26"/>
          <w:lang w:val="en-US" w:eastAsia="zh-CN" w:bidi="ar-SA"/>
        </w:rPr>
        <w:t>1、</w:t>
      </w:r>
      <w:r>
        <w:rPr>
          <w:rFonts w:hint="eastAsia" w:ascii="仿宋" w:hAnsi="仿宋" w:eastAsia="仿宋" w:cs="仿宋"/>
          <w:color w:val="auto"/>
          <w:sz w:val="26"/>
          <w:szCs w:val="26"/>
          <w:lang w:val="en-US" w:eastAsia="zh-CN"/>
        </w:rPr>
        <w:t>响应供应商认为需要说明的其它内容等（供应商视需要自行编写）。</w:t>
      </w:r>
    </w:p>
    <w:p w14:paraId="2DCBE512">
      <w:pPr>
        <w:pStyle w:val="10"/>
        <w:numPr>
          <w:ilvl w:val="0"/>
          <w:numId w:val="0"/>
        </w:numPr>
        <w:ind w:left="420" w:leftChars="200" w:firstLine="720" w:firstLineChars="300"/>
        <w:rPr>
          <w:rFonts w:hint="eastAsia" w:ascii="仿宋" w:hAnsi="仿宋" w:eastAsia="仿宋" w:cs="仿宋"/>
          <w:color w:val="000000"/>
          <w:lang w:val="en-US" w:eastAsia="zh-CN"/>
        </w:rPr>
      </w:pPr>
    </w:p>
    <w:p w14:paraId="6DFC146E">
      <w:pPr>
        <w:rPr>
          <w:rFonts w:hint="eastAsia" w:ascii="仿宋" w:hAnsi="仿宋" w:eastAsia="仿宋" w:cs="仿宋"/>
          <w:color w:val="000000"/>
        </w:rPr>
      </w:pPr>
    </w:p>
    <w:p w14:paraId="3402F42D">
      <w:pPr>
        <w:pStyle w:val="10"/>
        <w:numPr>
          <w:ilvl w:val="0"/>
          <w:numId w:val="0"/>
        </w:numPr>
        <w:ind w:left="420" w:leftChars="200" w:firstLine="720" w:firstLineChars="300"/>
        <w:rPr>
          <w:rFonts w:hint="eastAsia" w:ascii="仿宋" w:hAnsi="仿宋" w:eastAsia="仿宋" w:cs="仿宋"/>
          <w:color w:val="000000"/>
          <w:lang w:val="en-US" w:eastAsia="zh-CN"/>
        </w:rPr>
      </w:pPr>
    </w:p>
    <w:p w14:paraId="10ECBF72">
      <w:pPr>
        <w:rPr>
          <w:rFonts w:hint="eastAsia" w:ascii="仿宋" w:hAnsi="仿宋" w:eastAsia="仿宋" w:cs="仿宋"/>
          <w:color w:val="000000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liMTYwNzJkYWIxMGYwOWUwMjA4ZDFiZjMwM2M3ZmUifQ=="/>
  </w:docVars>
  <w:rsids>
    <w:rsidRoot w:val="00000000"/>
    <w:rsid w:val="00360E24"/>
    <w:rsid w:val="003A6B66"/>
    <w:rsid w:val="009D520A"/>
    <w:rsid w:val="00B45B6E"/>
    <w:rsid w:val="00D26D9F"/>
    <w:rsid w:val="012F41F1"/>
    <w:rsid w:val="014549A1"/>
    <w:rsid w:val="01540483"/>
    <w:rsid w:val="01695C5A"/>
    <w:rsid w:val="016E583E"/>
    <w:rsid w:val="01D726A9"/>
    <w:rsid w:val="01F25EAD"/>
    <w:rsid w:val="01F40F97"/>
    <w:rsid w:val="02821C14"/>
    <w:rsid w:val="02866093"/>
    <w:rsid w:val="028A40B0"/>
    <w:rsid w:val="02C2160D"/>
    <w:rsid w:val="02CB22C1"/>
    <w:rsid w:val="02D83468"/>
    <w:rsid w:val="02DA018C"/>
    <w:rsid w:val="02FC167C"/>
    <w:rsid w:val="03060280"/>
    <w:rsid w:val="032633D2"/>
    <w:rsid w:val="03427C58"/>
    <w:rsid w:val="04175F41"/>
    <w:rsid w:val="041B75CF"/>
    <w:rsid w:val="046743D7"/>
    <w:rsid w:val="04BF5F08"/>
    <w:rsid w:val="04FC263C"/>
    <w:rsid w:val="051931EE"/>
    <w:rsid w:val="05330E20"/>
    <w:rsid w:val="053B7608"/>
    <w:rsid w:val="054017D2"/>
    <w:rsid w:val="05924D4E"/>
    <w:rsid w:val="05AA7234"/>
    <w:rsid w:val="05BD02DB"/>
    <w:rsid w:val="065C4168"/>
    <w:rsid w:val="067032E2"/>
    <w:rsid w:val="068C5C42"/>
    <w:rsid w:val="06D06163"/>
    <w:rsid w:val="06DA4BFF"/>
    <w:rsid w:val="080A32C2"/>
    <w:rsid w:val="08925920"/>
    <w:rsid w:val="09326FFA"/>
    <w:rsid w:val="094E3682"/>
    <w:rsid w:val="09500287"/>
    <w:rsid w:val="09694018"/>
    <w:rsid w:val="096A04BC"/>
    <w:rsid w:val="096E162E"/>
    <w:rsid w:val="09734E97"/>
    <w:rsid w:val="097A78F8"/>
    <w:rsid w:val="0A140428"/>
    <w:rsid w:val="0A446CFB"/>
    <w:rsid w:val="0A4D5C46"/>
    <w:rsid w:val="0A7F3548"/>
    <w:rsid w:val="0AFB0342"/>
    <w:rsid w:val="0B1B1342"/>
    <w:rsid w:val="0B55696F"/>
    <w:rsid w:val="0B705C98"/>
    <w:rsid w:val="0BED7D3A"/>
    <w:rsid w:val="0C104C1F"/>
    <w:rsid w:val="0C9475FE"/>
    <w:rsid w:val="0C9B6BDE"/>
    <w:rsid w:val="0D0E5602"/>
    <w:rsid w:val="0D3055FF"/>
    <w:rsid w:val="0D4508F8"/>
    <w:rsid w:val="0D927FE1"/>
    <w:rsid w:val="0DA970D9"/>
    <w:rsid w:val="0DD35E02"/>
    <w:rsid w:val="0E344BF5"/>
    <w:rsid w:val="0E487BBA"/>
    <w:rsid w:val="0E547045"/>
    <w:rsid w:val="0EF820C6"/>
    <w:rsid w:val="0F113188"/>
    <w:rsid w:val="0F135152"/>
    <w:rsid w:val="0F1B5DB5"/>
    <w:rsid w:val="0F262050"/>
    <w:rsid w:val="0F9D0EBF"/>
    <w:rsid w:val="10544E56"/>
    <w:rsid w:val="107057B6"/>
    <w:rsid w:val="107E2A9F"/>
    <w:rsid w:val="11680E76"/>
    <w:rsid w:val="125D1A79"/>
    <w:rsid w:val="129465AA"/>
    <w:rsid w:val="12BE53D5"/>
    <w:rsid w:val="12C86253"/>
    <w:rsid w:val="132E6AF1"/>
    <w:rsid w:val="136D7B3E"/>
    <w:rsid w:val="137E7A43"/>
    <w:rsid w:val="13915AEE"/>
    <w:rsid w:val="13BF1404"/>
    <w:rsid w:val="13E470BD"/>
    <w:rsid w:val="145C3160"/>
    <w:rsid w:val="14667AD2"/>
    <w:rsid w:val="14CB2C81"/>
    <w:rsid w:val="15A4363C"/>
    <w:rsid w:val="15AE7982"/>
    <w:rsid w:val="15B825AF"/>
    <w:rsid w:val="15BD5E17"/>
    <w:rsid w:val="15D171CD"/>
    <w:rsid w:val="15DB629E"/>
    <w:rsid w:val="16612C47"/>
    <w:rsid w:val="16702E8A"/>
    <w:rsid w:val="16B9038D"/>
    <w:rsid w:val="16F647F0"/>
    <w:rsid w:val="179D3814"/>
    <w:rsid w:val="17B04954"/>
    <w:rsid w:val="185B5474"/>
    <w:rsid w:val="1888270D"/>
    <w:rsid w:val="196B48B9"/>
    <w:rsid w:val="199926F8"/>
    <w:rsid w:val="1A0503BE"/>
    <w:rsid w:val="1A1F2BFD"/>
    <w:rsid w:val="1A4B1C44"/>
    <w:rsid w:val="1A5358A1"/>
    <w:rsid w:val="1A9A2209"/>
    <w:rsid w:val="1ABC5772"/>
    <w:rsid w:val="1AF26F22"/>
    <w:rsid w:val="1B3501FE"/>
    <w:rsid w:val="1BA672F4"/>
    <w:rsid w:val="1CD64CCD"/>
    <w:rsid w:val="1D1D0F4A"/>
    <w:rsid w:val="1D2356AA"/>
    <w:rsid w:val="1D3F5F8A"/>
    <w:rsid w:val="1D81288D"/>
    <w:rsid w:val="1DBC4C07"/>
    <w:rsid w:val="1DE651E8"/>
    <w:rsid w:val="1E434079"/>
    <w:rsid w:val="1E5F5CBE"/>
    <w:rsid w:val="1E7E1EBC"/>
    <w:rsid w:val="1ECB3353"/>
    <w:rsid w:val="1F040613"/>
    <w:rsid w:val="1F2D7B6A"/>
    <w:rsid w:val="1F712B5D"/>
    <w:rsid w:val="1F8B4890"/>
    <w:rsid w:val="20FD356C"/>
    <w:rsid w:val="21110DC5"/>
    <w:rsid w:val="21154D5A"/>
    <w:rsid w:val="211844FE"/>
    <w:rsid w:val="21821CC3"/>
    <w:rsid w:val="21C127EB"/>
    <w:rsid w:val="22F466B7"/>
    <w:rsid w:val="2309269C"/>
    <w:rsid w:val="23AB5501"/>
    <w:rsid w:val="23B312CA"/>
    <w:rsid w:val="23BC326A"/>
    <w:rsid w:val="24374FE7"/>
    <w:rsid w:val="24A02B8C"/>
    <w:rsid w:val="24C745BD"/>
    <w:rsid w:val="24CB3AF4"/>
    <w:rsid w:val="251650A7"/>
    <w:rsid w:val="253634F0"/>
    <w:rsid w:val="258B7398"/>
    <w:rsid w:val="2620392F"/>
    <w:rsid w:val="262C2CCE"/>
    <w:rsid w:val="26503206"/>
    <w:rsid w:val="2679737E"/>
    <w:rsid w:val="267E6EFD"/>
    <w:rsid w:val="26AD1590"/>
    <w:rsid w:val="26E72CF4"/>
    <w:rsid w:val="27D92849"/>
    <w:rsid w:val="27DF5779"/>
    <w:rsid w:val="283F26BC"/>
    <w:rsid w:val="288830AE"/>
    <w:rsid w:val="28FA45A1"/>
    <w:rsid w:val="2927387C"/>
    <w:rsid w:val="29406E20"/>
    <w:rsid w:val="295E7411"/>
    <w:rsid w:val="297939AC"/>
    <w:rsid w:val="29AE0052"/>
    <w:rsid w:val="29B6075C"/>
    <w:rsid w:val="29C42E79"/>
    <w:rsid w:val="29CA4AFE"/>
    <w:rsid w:val="29D137E8"/>
    <w:rsid w:val="29D532D8"/>
    <w:rsid w:val="29DD03DE"/>
    <w:rsid w:val="29FA0F90"/>
    <w:rsid w:val="2A5E32CD"/>
    <w:rsid w:val="2A783C63"/>
    <w:rsid w:val="2A9F7442"/>
    <w:rsid w:val="2AFC4894"/>
    <w:rsid w:val="2B2637E1"/>
    <w:rsid w:val="2B4D7451"/>
    <w:rsid w:val="2B940F71"/>
    <w:rsid w:val="2BAE5ABC"/>
    <w:rsid w:val="2BB86A0D"/>
    <w:rsid w:val="2BC96E6C"/>
    <w:rsid w:val="2C167BD8"/>
    <w:rsid w:val="2C662752"/>
    <w:rsid w:val="2CA451E4"/>
    <w:rsid w:val="2CE81574"/>
    <w:rsid w:val="2D8017AD"/>
    <w:rsid w:val="2E112405"/>
    <w:rsid w:val="2E2E2FB7"/>
    <w:rsid w:val="2EA96414"/>
    <w:rsid w:val="2EAD4823"/>
    <w:rsid w:val="2F3565C7"/>
    <w:rsid w:val="2F9F7F03"/>
    <w:rsid w:val="2FDA1240"/>
    <w:rsid w:val="2FE06533"/>
    <w:rsid w:val="300436B9"/>
    <w:rsid w:val="30134E82"/>
    <w:rsid w:val="301B756B"/>
    <w:rsid w:val="302208F9"/>
    <w:rsid w:val="30275F10"/>
    <w:rsid w:val="305245DE"/>
    <w:rsid w:val="305C7F99"/>
    <w:rsid w:val="306453B6"/>
    <w:rsid w:val="3078676B"/>
    <w:rsid w:val="30BE5F0A"/>
    <w:rsid w:val="30D43636"/>
    <w:rsid w:val="30DC25D3"/>
    <w:rsid w:val="310303C8"/>
    <w:rsid w:val="31234793"/>
    <w:rsid w:val="312863E3"/>
    <w:rsid w:val="313346E6"/>
    <w:rsid w:val="315A40C3"/>
    <w:rsid w:val="32236BAB"/>
    <w:rsid w:val="32B85545"/>
    <w:rsid w:val="32D72971"/>
    <w:rsid w:val="3350548B"/>
    <w:rsid w:val="33775400"/>
    <w:rsid w:val="33BA52ED"/>
    <w:rsid w:val="33EC7B9C"/>
    <w:rsid w:val="34367069"/>
    <w:rsid w:val="345E3ECA"/>
    <w:rsid w:val="347D2164"/>
    <w:rsid w:val="34880F47"/>
    <w:rsid w:val="34B561E0"/>
    <w:rsid w:val="34BC621F"/>
    <w:rsid w:val="350C72BF"/>
    <w:rsid w:val="353115DE"/>
    <w:rsid w:val="353D7F83"/>
    <w:rsid w:val="356162FA"/>
    <w:rsid w:val="357A1A1B"/>
    <w:rsid w:val="35F06492"/>
    <w:rsid w:val="36407D2B"/>
    <w:rsid w:val="364C2B74"/>
    <w:rsid w:val="367125DA"/>
    <w:rsid w:val="3676374D"/>
    <w:rsid w:val="3679323D"/>
    <w:rsid w:val="36DB3785"/>
    <w:rsid w:val="371F2036"/>
    <w:rsid w:val="37706156"/>
    <w:rsid w:val="37EB233E"/>
    <w:rsid w:val="37FC2378"/>
    <w:rsid w:val="38182305"/>
    <w:rsid w:val="386F2B4A"/>
    <w:rsid w:val="38AE47AF"/>
    <w:rsid w:val="38CB6487"/>
    <w:rsid w:val="38CC1D4A"/>
    <w:rsid w:val="38D134F5"/>
    <w:rsid w:val="38D34E86"/>
    <w:rsid w:val="38E01790"/>
    <w:rsid w:val="39281AF9"/>
    <w:rsid w:val="395835DE"/>
    <w:rsid w:val="395A6990"/>
    <w:rsid w:val="39972358"/>
    <w:rsid w:val="39B223DB"/>
    <w:rsid w:val="39FE23D7"/>
    <w:rsid w:val="3A296D28"/>
    <w:rsid w:val="3A326364"/>
    <w:rsid w:val="3A3C2EFF"/>
    <w:rsid w:val="3AC61354"/>
    <w:rsid w:val="3AE113B1"/>
    <w:rsid w:val="3AF141DF"/>
    <w:rsid w:val="3B3616FD"/>
    <w:rsid w:val="3B3B778B"/>
    <w:rsid w:val="3B422EB0"/>
    <w:rsid w:val="3B903503"/>
    <w:rsid w:val="3BB227C9"/>
    <w:rsid w:val="3BC35686"/>
    <w:rsid w:val="3BD80A06"/>
    <w:rsid w:val="3BFC2946"/>
    <w:rsid w:val="3C1F4BEC"/>
    <w:rsid w:val="3C662B19"/>
    <w:rsid w:val="3CF61143"/>
    <w:rsid w:val="3D121F38"/>
    <w:rsid w:val="3D402D06"/>
    <w:rsid w:val="3D793B23"/>
    <w:rsid w:val="3DAB4624"/>
    <w:rsid w:val="3DDD684C"/>
    <w:rsid w:val="3E0C2BE9"/>
    <w:rsid w:val="3E155F41"/>
    <w:rsid w:val="3E5F540E"/>
    <w:rsid w:val="3E88226F"/>
    <w:rsid w:val="3E907376"/>
    <w:rsid w:val="3EBA2645"/>
    <w:rsid w:val="3F2635EE"/>
    <w:rsid w:val="3FA56E51"/>
    <w:rsid w:val="401B6396"/>
    <w:rsid w:val="40257721"/>
    <w:rsid w:val="403B1296"/>
    <w:rsid w:val="404C3770"/>
    <w:rsid w:val="40610FCA"/>
    <w:rsid w:val="40B01F51"/>
    <w:rsid w:val="415E5CCE"/>
    <w:rsid w:val="417D0085"/>
    <w:rsid w:val="42350960"/>
    <w:rsid w:val="42543DB6"/>
    <w:rsid w:val="42B3339C"/>
    <w:rsid w:val="42EA174A"/>
    <w:rsid w:val="43917E18"/>
    <w:rsid w:val="43E30E4E"/>
    <w:rsid w:val="43E97C54"/>
    <w:rsid w:val="441134BF"/>
    <w:rsid w:val="443C4B2C"/>
    <w:rsid w:val="4450382F"/>
    <w:rsid w:val="44703211"/>
    <w:rsid w:val="44C935E1"/>
    <w:rsid w:val="45102FBE"/>
    <w:rsid w:val="451478E4"/>
    <w:rsid w:val="451E392D"/>
    <w:rsid w:val="45263E39"/>
    <w:rsid w:val="457E43CC"/>
    <w:rsid w:val="45897553"/>
    <w:rsid w:val="460423BC"/>
    <w:rsid w:val="4605689B"/>
    <w:rsid w:val="461F73E0"/>
    <w:rsid w:val="467632F5"/>
    <w:rsid w:val="46DC584E"/>
    <w:rsid w:val="46E23368"/>
    <w:rsid w:val="46F506BE"/>
    <w:rsid w:val="46F76DD0"/>
    <w:rsid w:val="46FA2178"/>
    <w:rsid w:val="471F1BDF"/>
    <w:rsid w:val="47961EA1"/>
    <w:rsid w:val="47D604EF"/>
    <w:rsid w:val="47F71E81"/>
    <w:rsid w:val="48027536"/>
    <w:rsid w:val="48B12D0A"/>
    <w:rsid w:val="48F03833"/>
    <w:rsid w:val="48F0738F"/>
    <w:rsid w:val="490077F5"/>
    <w:rsid w:val="493463F3"/>
    <w:rsid w:val="493F0659"/>
    <w:rsid w:val="49C5081B"/>
    <w:rsid w:val="4A62250E"/>
    <w:rsid w:val="4A8B09C9"/>
    <w:rsid w:val="4A9B122A"/>
    <w:rsid w:val="4ACC5BD9"/>
    <w:rsid w:val="4B02325D"/>
    <w:rsid w:val="4B094738"/>
    <w:rsid w:val="4B0C4228"/>
    <w:rsid w:val="4B370040"/>
    <w:rsid w:val="4B517E8D"/>
    <w:rsid w:val="4B5300A9"/>
    <w:rsid w:val="4B58121B"/>
    <w:rsid w:val="4B595060"/>
    <w:rsid w:val="4BE156B5"/>
    <w:rsid w:val="4CAD5597"/>
    <w:rsid w:val="4CB116D1"/>
    <w:rsid w:val="4CCA7EF7"/>
    <w:rsid w:val="4CF03E01"/>
    <w:rsid w:val="4CFD02CC"/>
    <w:rsid w:val="4D041FA1"/>
    <w:rsid w:val="4D9643D3"/>
    <w:rsid w:val="4E243D15"/>
    <w:rsid w:val="4E6C395B"/>
    <w:rsid w:val="4EE9697C"/>
    <w:rsid w:val="4EFD0A57"/>
    <w:rsid w:val="4F7A3E56"/>
    <w:rsid w:val="507310BD"/>
    <w:rsid w:val="507D113F"/>
    <w:rsid w:val="50DE0FF5"/>
    <w:rsid w:val="51312C3A"/>
    <w:rsid w:val="51D07D5D"/>
    <w:rsid w:val="51FB0B52"/>
    <w:rsid w:val="52214A5D"/>
    <w:rsid w:val="522602C5"/>
    <w:rsid w:val="52352927"/>
    <w:rsid w:val="52727066"/>
    <w:rsid w:val="529214B7"/>
    <w:rsid w:val="52BA3B63"/>
    <w:rsid w:val="52C93989"/>
    <w:rsid w:val="52E141EC"/>
    <w:rsid w:val="531C6318"/>
    <w:rsid w:val="53314309"/>
    <w:rsid w:val="53986FA1"/>
    <w:rsid w:val="53D77AC9"/>
    <w:rsid w:val="54745318"/>
    <w:rsid w:val="549D2850"/>
    <w:rsid w:val="54F92E48"/>
    <w:rsid w:val="55190303"/>
    <w:rsid w:val="55191A1B"/>
    <w:rsid w:val="552E2FF3"/>
    <w:rsid w:val="55344AA7"/>
    <w:rsid w:val="555231BE"/>
    <w:rsid w:val="555D3FFE"/>
    <w:rsid w:val="559B4B26"/>
    <w:rsid w:val="5664316A"/>
    <w:rsid w:val="567535C9"/>
    <w:rsid w:val="56A01C11"/>
    <w:rsid w:val="56F73FDE"/>
    <w:rsid w:val="57511940"/>
    <w:rsid w:val="575907F5"/>
    <w:rsid w:val="577B38B6"/>
    <w:rsid w:val="58426DBA"/>
    <w:rsid w:val="589C1743"/>
    <w:rsid w:val="58BA5E2D"/>
    <w:rsid w:val="58C50AFA"/>
    <w:rsid w:val="58F5279F"/>
    <w:rsid w:val="58FE78A6"/>
    <w:rsid w:val="59277CAB"/>
    <w:rsid w:val="595A71D3"/>
    <w:rsid w:val="596040BD"/>
    <w:rsid w:val="5968407C"/>
    <w:rsid w:val="597A6FCC"/>
    <w:rsid w:val="59D878D1"/>
    <w:rsid w:val="59E44CEE"/>
    <w:rsid w:val="59FA16AA"/>
    <w:rsid w:val="5A146C55"/>
    <w:rsid w:val="5A3572F7"/>
    <w:rsid w:val="5A3B68D8"/>
    <w:rsid w:val="5AB521E6"/>
    <w:rsid w:val="5B0D2A4A"/>
    <w:rsid w:val="5B127639"/>
    <w:rsid w:val="5B2333D7"/>
    <w:rsid w:val="5B9A3ED1"/>
    <w:rsid w:val="5BA02E96"/>
    <w:rsid w:val="5BD42B40"/>
    <w:rsid w:val="5BF07B73"/>
    <w:rsid w:val="5C550811"/>
    <w:rsid w:val="5C95407D"/>
    <w:rsid w:val="5D79399F"/>
    <w:rsid w:val="5D873495"/>
    <w:rsid w:val="5D8933D2"/>
    <w:rsid w:val="5D9D6430"/>
    <w:rsid w:val="5DD4204A"/>
    <w:rsid w:val="5DF52DF4"/>
    <w:rsid w:val="5E251431"/>
    <w:rsid w:val="5E5E642F"/>
    <w:rsid w:val="5E60690D"/>
    <w:rsid w:val="5E8425FB"/>
    <w:rsid w:val="5E9B5B97"/>
    <w:rsid w:val="5EFA5771"/>
    <w:rsid w:val="5F487ACD"/>
    <w:rsid w:val="5F8F74AA"/>
    <w:rsid w:val="5F922AF6"/>
    <w:rsid w:val="60343BAD"/>
    <w:rsid w:val="60B151FE"/>
    <w:rsid w:val="60B3565E"/>
    <w:rsid w:val="610C4B2A"/>
    <w:rsid w:val="615A3D6C"/>
    <w:rsid w:val="61F27C59"/>
    <w:rsid w:val="622E47A0"/>
    <w:rsid w:val="625E3163"/>
    <w:rsid w:val="62D41677"/>
    <w:rsid w:val="63462575"/>
    <w:rsid w:val="634E31D8"/>
    <w:rsid w:val="636B3D8A"/>
    <w:rsid w:val="63894210"/>
    <w:rsid w:val="638B7F88"/>
    <w:rsid w:val="63BE64CE"/>
    <w:rsid w:val="63E36016"/>
    <w:rsid w:val="63FC4BCA"/>
    <w:rsid w:val="6408782B"/>
    <w:rsid w:val="640F0BB9"/>
    <w:rsid w:val="64153CF6"/>
    <w:rsid w:val="641937E6"/>
    <w:rsid w:val="64267CB1"/>
    <w:rsid w:val="6441646B"/>
    <w:rsid w:val="64C45F7F"/>
    <w:rsid w:val="64CD45D0"/>
    <w:rsid w:val="651E6BDA"/>
    <w:rsid w:val="654900FB"/>
    <w:rsid w:val="65AE7F5E"/>
    <w:rsid w:val="66603EB9"/>
    <w:rsid w:val="66C0263F"/>
    <w:rsid w:val="66D85EBE"/>
    <w:rsid w:val="66E81D9E"/>
    <w:rsid w:val="67626719"/>
    <w:rsid w:val="676E1FC7"/>
    <w:rsid w:val="67B03A93"/>
    <w:rsid w:val="67B04F57"/>
    <w:rsid w:val="67D619EE"/>
    <w:rsid w:val="67F01791"/>
    <w:rsid w:val="67F56318"/>
    <w:rsid w:val="6810541B"/>
    <w:rsid w:val="682E21EB"/>
    <w:rsid w:val="68324E76"/>
    <w:rsid w:val="68664B20"/>
    <w:rsid w:val="6888718C"/>
    <w:rsid w:val="68C55CEA"/>
    <w:rsid w:val="68F465CF"/>
    <w:rsid w:val="693A59E4"/>
    <w:rsid w:val="695C51F6"/>
    <w:rsid w:val="697A06A8"/>
    <w:rsid w:val="69911F15"/>
    <w:rsid w:val="69A2427D"/>
    <w:rsid w:val="69DA7573"/>
    <w:rsid w:val="69F06D97"/>
    <w:rsid w:val="6A024239"/>
    <w:rsid w:val="6A5A4B58"/>
    <w:rsid w:val="6A6D6639"/>
    <w:rsid w:val="6A745C1A"/>
    <w:rsid w:val="6ABE50E7"/>
    <w:rsid w:val="6AD42215"/>
    <w:rsid w:val="6B362B28"/>
    <w:rsid w:val="6B3C600C"/>
    <w:rsid w:val="6B3D425E"/>
    <w:rsid w:val="6BA93836"/>
    <w:rsid w:val="6BE310CF"/>
    <w:rsid w:val="6BF45B67"/>
    <w:rsid w:val="6BFE5A28"/>
    <w:rsid w:val="6C1451E1"/>
    <w:rsid w:val="6D512242"/>
    <w:rsid w:val="6D827B65"/>
    <w:rsid w:val="6DFA65DE"/>
    <w:rsid w:val="6E0B1322"/>
    <w:rsid w:val="6E220063"/>
    <w:rsid w:val="6E7066F8"/>
    <w:rsid w:val="6F172E98"/>
    <w:rsid w:val="6F4F6323"/>
    <w:rsid w:val="6F616041"/>
    <w:rsid w:val="6F6D2C38"/>
    <w:rsid w:val="6F9A6E5F"/>
    <w:rsid w:val="705E5035"/>
    <w:rsid w:val="70730722"/>
    <w:rsid w:val="70A00DEB"/>
    <w:rsid w:val="71B85BBD"/>
    <w:rsid w:val="7209551D"/>
    <w:rsid w:val="721234F0"/>
    <w:rsid w:val="72247F25"/>
    <w:rsid w:val="722E2B52"/>
    <w:rsid w:val="728F11A9"/>
    <w:rsid w:val="729B3606"/>
    <w:rsid w:val="729E4A38"/>
    <w:rsid w:val="72D80D10"/>
    <w:rsid w:val="730F2367"/>
    <w:rsid w:val="73901947"/>
    <w:rsid w:val="73F66CC8"/>
    <w:rsid w:val="742E508B"/>
    <w:rsid w:val="745253E2"/>
    <w:rsid w:val="746349A3"/>
    <w:rsid w:val="750575D9"/>
    <w:rsid w:val="750951B1"/>
    <w:rsid w:val="754601B3"/>
    <w:rsid w:val="75B3511C"/>
    <w:rsid w:val="75DE488F"/>
    <w:rsid w:val="761B33ED"/>
    <w:rsid w:val="766325AA"/>
    <w:rsid w:val="76EF03D6"/>
    <w:rsid w:val="774E2604"/>
    <w:rsid w:val="7756047C"/>
    <w:rsid w:val="775A6197"/>
    <w:rsid w:val="778E7EAB"/>
    <w:rsid w:val="782F5FDE"/>
    <w:rsid w:val="78746DE5"/>
    <w:rsid w:val="78921120"/>
    <w:rsid w:val="78AD093D"/>
    <w:rsid w:val="78C806AA"/>
    <w:rsid w:val="79156C5A"/>
    <w:rsid w:val="79426EE3"/>
    <w:rsid w:val="799C4845"/>
    <w:rsid w:val="799D05BD"/>
    <w:rsid w:val="79CF5DDB"/>
    <w:rsid w:val="7A0D2C26"/>
    <w:rsid w:val="7A187C44"/>
    <w:rsid w:val="7A29477E"/>
    <w:rsid w:val="7A4D4598"/>
    <w:rsid w:val="7AD76DBD"/>
    <w:rsid w:val="7AFF1E25"/>
    <w:rsid w:val="7B3D43FB"/>
    <w:rsid w:val="7B6520E1"/>
    <w:rsid w:val="7BBB28B3"/>
    <w:rsid w:val="7C370855"/>
    <w:rsid w:val="7C4B4301"/>
    <w:rsid w:val="7CFE101F"/>
    <w:rsid w:val="7D655957"/>
    <w:rsid w:val="7D8F6AEA"/>
    <w:rsid w:val="7D99109C"/>
    <w:rsid w:val="7DA97026"/>
    <w:rsid w:val="7DB46087"/>
    <w:rsid w:val="7EEB2658"/>
    <w:rsid w:val="7F69412C"/>
    <w:rsid w:val="7F7122D0"/>
    <w:rsid w:val="7F9164CE"/>
    <w:rsid w:val="7F9D4E73"/>
    <w:rsid w:val="7FA938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ind w:left="0" w:right="0"/>
      <w:jc w:val="both"/>
      <w:outlineLvl w:val="0"/>
    </w:pPr>
    <w:rPr>
      <w:rFonts w:ascii="Times New Roman" w:hAnsi="Times New Roman" w:eastAsia="宋体" w:cs="Times New Roman"/>
      <w:b/>
      <w:bCs/>
      <w:kern w:val="44"/>
      <w:sz w:val="44"/>
      <w:szCs w:val="24"/>
      <w:lang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3" w:lineRule="auto"/>
      <w:ind w:firstLine="628"/>
      <w:jc w:val="center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qFormat/>
    <w:uiPriority w:val="0"/>
    <w:pPr>
      <w:adjustRightInd w:val="0"/>
      <w:snapToGrid w:val="0"/>
      <w:spacing w:line="360" w:lineRule="auto"/>
      <w:ind w:firstLine="420"/>
    </w:pPr>
    <w:rPr>
      <w:sz w:val="24"/>
      <w:szCs w:val="20"/>
    </w:r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libri Light" w:hAnsi="Calibri Light" w:eastAsia="宋体" w:cs="Times New Roman"/>
      <w:b/>
      <w:bCs/>
      <w:kern w:val="28"/>
    </w:rPr>
  </w:style>
  <w:style w:type="paragraph" w:styleId="9">
    <w:name w:val="Body Text First Indent"/>
    <w:basedOn w:val="5"/>
    <w:qFormat/>
    <w:uiPriority w:val="0"/>
    <w:pPr>
      <w:ind w:firstLine="420" w:firstLineChars="100"/>
    </w:pPr>
  </w:style>
  <w:style w:type="paragraph" w:styleId="10">
    <w:name w:val="Body Text First Indent 2"/>
    <w:basedOn w:val="6"/>
    <w:qFormat/>
    <w:uiPriority w:val="0"/>
    <w:pPr>
      <w:widowControl/>
      <w:spacing w:line="360" w:lineRule="auto"/>
      <w:ind w:firstLine="420"/>
      <w:jc w:val="left"/>
    </w:pPr>
    <w:rPr>
      <w:kern w:val="0"/>
      <w:sz w:val="24"/>
      <w:szCs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paragraph" w:customStyle="1" w:styleId="16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  <w:style w:type="character" w:customStyle="1" w:styleId="17">
    <w:name w:val="font11"/>
    <w:basedOn w:val="13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18">
    <w:name w:val="font31"/>
    <w:basedOn w:val="13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19">
    <w:name w:val="font61"/>
    <w:basedOn w:val="1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0">
    <w:name w:val="font41"/>
    <w:basedOn w:val="13"/>
    <w:qFormat/>
    <w:uiPriority w:val="0"/>
    <w:rPr>
      <w:rFonts w:hint="default" w:ascii="Arial" w:hAnsi="Arial" w:cs="Arial"/>
      <w:color w:val="000000"/>
      <w:sz w:val="18"/>
      <w:szCs w:val="18"/>
      <w:u w:val="none"/>
    </w:rPr>
  </w:style>
  <w:style w:type="character" w:customStyle="1" w:styleId="21">
    <w:name w:val="font71"/>
    <w:basedOn w:val="13"/>
    <w:qFormat/>
    <w:uiPriority w:val="0"/>
    <w:rPr>
      <w:rFonts w:hint="eastAsia" w:ascii="宋体" w:hAnsi="宋体" w:eastAsia="宋体" w:cs="宋体"/>
      <w:color w:val="000000"/>
      <w:sz w:val="18"/>
      <w:szCs w:val="18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712</Words>
  <Characters>790</Characters>
  <Lines>0</Lines>
  <Paragraphs>0</Paragraphs>
  <TotalTime>0</TotalTime>
  <ScaleCrop>false</ScaleCrop>
  <LinksUpToDate>false</LinksUpToDate>
  <CharactersWithSpaces>872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2025-02-20T02:25:00Z</dcterms:created>
  <dc:creator>Administrator.DESKTOP-IUAPB4K</dc:creator>
  <cp:lastModifiedBy>不染</cp:lastModifiedBy>
  <cp:lastPrinted>2026-07-24T01:54:00Z</cp:lastPrinted>
  <dcterms:modified xsi:type="dcterms:W3CDTF">2026-07-27T07:51:52Z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eyJoZGlkIjoiODA5NzFkMjdhNjc2Nzc1OGVkZTA3MjIxNjMxNjkzOGEiLCJ1c2VySWQiOiI0MzUyNDQyOTcifQ==</vt:lpwstr>
  </property>
  <property fmtid="{D5CDD505-2E9C-101B-9397-08002B2CF9AE}" pid="4" name="ICV">
    <vt:lpwstr>249C86897051411F906D8A42D6CC2E0F_13</vt:lpwstr>
  </property>
</Properties>
</file>